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430" w:rsidRPr="00124A3D" w:rsidRDefault="00124A3D" w:rsidP="00360A9A">
      <w:pPr>
        <w:jc w:val="center"/>
        <w:rPr>
          <w:sz w:val="24"/>
          <w:highlight w:val="yellow"/>
        </w:rPr>
      </w:pPr>
      <w:r w:rsidRPr="00124A3D">
        <w:rPr>
          <w:sz w:val="24"/>
        </w:rPr>
        <w:t xml:space="preserve">МУНИЦИПАЛЬНОЕ БЮДЖЕТНОЕ </w:t>
      </w:r>
      <w:r w:rsidR="00A206EA">
        <w:rPr>
          <w:sz w:val="24"/>
        </w:rPr>
        <w:t xml:space="preserve">ОБЩЕОБРАЗОВАТЕЛЬНОЕ УЧРЕЖДЕНИЕ </w:t>
      </w:r>
      <w:r w:rsidRPr="00124A3D">
        <w:rPr>
          <w:sz w:val="24"/>
        </w:rPr>
        <w:t xml:space="preserve">СРЕДНЯЯ ОБЩЕОБРАЗОВАТЕЛЬНАЯ ШКОЛА </w:t>
      </w:r>
      <w:r w:rsidR="00A206EA">
        <w:rPr>
          <w:sz w:val="24"/>
        </w:rPr>
        <w:t xml:space="preserve">с. </w:t>
      </w:r>
      <w:proofErr w:type="spellStart"/>
      <w:r w:rsidR="00A206EA">
        <w:rPr>
          <w:sz w:val="24"/>
        </w:rPr>
        <w:t>Кубиязы</w:t>
      </w:r>
      <w:proofErr w:type="spellEnd"/>
    </w:p>
    <w:p w:rsidR="00106430" w:rsidRPr="00C55748" w:rsidRDefault="00106430" w:rsidP="00C55748">
      <w:pPr>
        <w:jc w:val="center"/>
        <w:rPr>
          <w:sz w:val="24"/>
        </w:rPr>
      </w:pPr>
    </w:p>
    <w:p w:rsidR="00106430" w:rsidRPr="00C55748" w:rsidRDefault="00106430" w:rsidP="00C55748">
      <w:pPr>
        <w:jc w:val="center"/>
        <w:rPr>
          <w:sz w:val="24"/>
          <w:highlight w:val="yellow"/>
        </w:rPr>
      </w:pPr>
    </w:p>
    <w:p w:rsidR="00106430" w:rsidRPr="00CA09A8" w:rsidRDefault="00106430" w:rsidP="00C55748">
      <w:pPr>
        <w:jc w:val="center"/>
        <w:rPr>
          <w:b/>
          <w:sz w:val="24"/>
        </w:rPr>
      </w:pPr>
      <w:bookmarkStart w:id="0" w:name="_GoBack"/>
      <w:r w:rsidRPr="00CA09A8">
        <w:rPr>
          <w:b/>
          <w:sz w:val="24"/>
        </w:rPr>
        <w:t xml:space="preserve">План мероприятий по обеспечению защиты персональных данных </w:t>
      </w:r>
      <w:bookmarkEnd w:id="0"/>
      <w:r w:rsidRPr="00CA09A8">
        <w:rPr>
          <w:b/>
          <w:sz w:val="24"/>
        </w:rPr>
        <w:t xml:space="preserve">в </w:t>
      </w:r>
      <w:r w:rsidRPr="00CA09A8">
        <w:rPr>
          <w:b/>
          <w:sz w:val="24"/>
          <w:szCs w:val="32"/>
        </w:rPr>
        <w:t>информационных системах персональных данных</w:t>
      </w:r>
    </w:p>
    <w:p w:rsidR="00106430" w:rsidRDefault="00106430" w:rsidP="00C55748">
      <w:pPr>
        <w:jc w:val="center"/>
        <w:rPr>
          <w:sz w:val="24"/>
          <w:highlight w:val="yellow"/>
        </w:rPr>
      </w:pPr>
    </w:p>
    <w:p w:rsidR="00C55748" w:rsidRDefault="00C55748" w:rsidP="00C55748">
      <w:pPr>
        <w:jc w:val="center"/>
        <w:rPr>
          <w:sz w:val="24"/>
          <w:highlight w:val="yellow"/>
        </w:rPr>
      </w:pPr>
    </w:p>
    <w:p w:rsidR="00106430" w:rsidRPr="00CA09A8" w:rsidRDefault="00106430" w:rsidP="002B7792">
      <w:pPr>
        <w:pStyle w:val="a8"/>
        <w:numPr>
          <w:ilvl w:val="0"/>
          <w:numId w:val="4"/>
        </w:numPr>
        <w:tabs>
          <w:tab w:val="left" w:pos="284"/>
        </w:tabs>
        <w:ind w:left="0" w:firstLine="0"/>
        <w:jc w:val="center"/>
        <w:rPr>
          <w:b/>
          <w:sz w:val="24"/>
        </w:rPr>
      </w:pPr>
      <w:bookmarkStart w:id="1" w:name="_Toc247460674"/>
      <w:r w:rsidRPr="00CA09A8">
        <w:rPr>
          <w:b/>
          <w:sz w:val="24"/>
        </w:rPr>
        <w:t>Общие положения</w:t>
      </w:r>
      <w:bookmarkEnd w:id="1"/>
    </w:p>
    <w:p w:rsidR="00106430" w:rsidRPr="00CA09A8" w:rsidRDefault="00106430" w:rsidP="00360A9A">
      <w:pPr>
        <w:ind w:left="720"/>
        <w:jc w:val="both"/>
        <w:rPr>
          <w:sz w:val="24"/>
        </w:rPr>
      </w:pPr>
    </w:p>
    <w:p w:rsidR="00106430" w:rsidRPr="00CA09A8" w:rsidRDefault="00106430" w:rsidP="00360A9A">
      <w:pPr>
        <w:pStyle w:val="1"/>
        <w:spacing w:line="240" w:lineRule="auto"/>
        <w:rPr>
          <w:sz w:val="24"/>
          <w:szCs w:val="28"/>
        </w:rPr>
      </w:pPr>
      <w:r w:rsidRPr="00CA09A8">
        <w:rPr>
          <w:sz w:val="24"/>
          <w:szCs w:val="28"/>
        </w:rPr>
        <w:t>План мероприятий по обеспечению защиты персональных данных (далее – План), содержит необходимый перечень мероприятий для обеспечения защиты персональных данных.</w:t>
      </w:r>
    </w:p>
    <w:p w:rsidR="00106430" w:rsidRPr="00CA09A8" w:rsidRDefault="00106430" w:rsidP="00360A9A">
      <w:pPr>
        <w:pStyle w:val="1"/>
        <w:spacing w:line="240" w:lineRule="auto"/>
        <w:rPr>
          <w:sz w:val="24"/>
          <w:szCs w:val="28"/>
        </w:rPr>
      </w:pPr>
      <w:r w:rsidRPr="00CA09A8">
        <w:rPr>
          <w:sz w:val="24"/>
          <w:szCs w:val="28"/>
        </w:rPr>
        <w:t>План составлен на основании списка мер, методов и средств защиты, определенных в Концепции информационной безопасности и Политике информационной безопасности.</w:t>
      </w:r>
    </w:p>
    <w:p w:rsidR="00106430" w:rsidRPr="00CA09A8" w:rsidRDefault="00106430" w:rsidP="00360A9A">
      <w:pPr>
        <w:pStyle w:val="1"/>
        <w:spacing w:line="240" w:lineRule="auto"/>
        <w:rPr>
          <w:sz w:val="24"/>
          <w:szCs w:val="28"/>
        </w:rPr>
      </w:pPr>
      <w:r w:rsidRPr="00CA09A8">
        <w:rPr>
          <w:sz w:val="24"/>
          <w:szCs w:val="28"/>
        </w:rPr>
        <w:t>Выбор конкретных мероприятий осуществляется на основании анализа внутреннего обследования и Модели угроз безопасности.</w:t>
      </w:r>
    </w:p>
    <w:p w:rsidR="00106430" w:rsidRPr="00CA09A8" w:rsidRDefault="00106430" w:rsidP="00360A9A">
      <w:pPr>
        <w:pStyle w:val="1"/>
        <w:spacing w:line="240" w:lineRule="auto"/>
        <w:rPr>
          <w:sz w:val="24"/>
          <w:szCs w:val="28"/>
        </w:rPr>
      </w:pPr>
      <w:r w:rsidRPr="00CA09A8">
        <w:rPr>
          <w:sz w:val="24"/>
          <w:szCs w:val="28"/>
        </w:rPr>
        <w:t>В План включены следующие категории мероприятий:</w:t>
      </w:r>
    </w:p>
    <w:p w:rsidR="00106430" w:rsidRPr="00CA09A8" w:rsidRDefault="00106430" w:rsidP="00E45D28">
      <w:pPr>
        <w:pStyle w:val="1"/>
        <w:numPr>
          <w:ilvl w:val="0"/>
          <w:numId w:val="6"/>
        </w:numPr>
        <w:tabs>
          <w:tab w:val="left" w:pos="993"/>
        </w:tabs>
        <w:spacing w:line="240" w:lineRule="auto"/>
        <w:rPr>
          <w:sz w:val="24"/>
        </w:rPr>
      </w:pPr>
      <w:r w:rsidRPr="00CA09A8">
        <w:rPr>
          <w:sz w:val="24"/>
        </w:rPr>
        <w:t xml:space="preserve">организационные (административные); </w:t>
      </w:r>
    </w:p>
    <w:p w:rsidR="00106430" w:rsidRPr="00CA09A8" w:rsidRDefault="00106430" w:rsidP="00E45D28">
      <w:pPr>
        <w:pStyle w:val="1"/>
        <w:numPr>
          <w:ilvl w:val="0"/>
          <w:numId w:val="6"/>
        </w:numPr>
        <w:tabs>
          <w:tab w:val="left" w:pos="993"/>
        </w:tabs>
        <w:spacing w:line="240" w:lineRule="auto"/>
        <w:rPr>
          <w:sz w:val="24"/>
        </w:rPr>
      </w:pPr>
      <w:r w:rsidRPr="00CA09A8">
        <w:rPr>
          <w:sz w:val="24"/>
        </w:rPr>
        <w:t>физические;</w:t>
      </w:r>
    </w:p>
    <w:p w:rsidR="00106430" w:rsidRPr="00CA09A8" w:rsidRDefault="00106430" w:rsidP="00E45D28">
      <w:pPr>
        <w:pStyle w:val="1"/>
        <w:numPr>
          <w:ilvl w:val="0"/>
          <w:numId w:val="6"/>
        </w:numPr>
        <w:tabs>
          <w:tab w:val="left" w:pos="993"/>
        </w:tabs>
        <w:spacing w:line="240" w:lineRule="auto"/>
        <w:rPr>
          <w:sz w:val="24"/>
        </w:rPr>
      </w:pPr>
      <w:r w:rsidRPr="00CA09A8">
        <w:rPr>
          <w:sz w:val="24"/>
        </w:rPr>
        <w:t>технические (аппаратные и программные);</w:t>
      </w:r>
    </w:p>
    <w:p w:rsidR="00106430" w:rsidRPr="00CA09A8" w:rsidRDefault="00E45D28" w:rsidP="00E45D28">
      <w:pPr>
        <w:pStyle w:val="1"/>
        <w:numPr>
          <w:ilvl w:val="0"/>
          <w:numId w:val="6"/>
        </w:numPr>
        <w:tabs>
          <w:tab w:val="left" w:pos="993"/>
        </w:tabs>
        <w:spacing w:line="240" w:lineRule="auto"/>
        <w:rPr>
          <w:sz w:val="24"/>
        </w:rPr>
      </w:pPr>
      <w:r>
        <w:rPr>
          <w:sz w:val="24"/>
        </w:rPr>
        <w:t>контролирующие.</w:t>
      </w:r>
    </w:p>
    <w:p w:rsidR="00106430" w:rsidRPr="00CA09A8" w:rsidRDefault="00106430" w:rsidP="00360A9A">
      <w:pPr>
        <w:pStyle w:val="1"/>
        <w:spacing w:line="240" w:lineRule="auto"/>
        <w:rPr>
          <w:sz w:val="24"/>
          <w:szCs w:val="28"/>
        </w:rPr>
      </w:pPr>
      <w:r w:rsidRPr="00CA09A8">
        <w:rPr>
          <w:sz w:val="24"/>
          <w:szCs w:val="28"/>
        </w:rPr>
        <w:t>В План включена следующая информация:</w:t>
      </w:r>
    </w:p>
    <w:p w:rsidR="00106430" w:rsidRPr="00CA09A8" w:rsidRDefault="00E45D28" w:rsidP="00E45D28">
      <w:pPr>
        <w:pStyle w:val="1"/>
        <w:numPr>
          <w:ilvl w:val="0"/>
          <w:numId w:val="7"/>
        </w:numPr>
        <w:tabs>
          <w:tab w:val="left" w:pos="993"/>
        </w:tabs>
        <w:spacing w:line="240" w:lineRule="auto"/>
        <w:rPr>
          <w:sz w:val="24"/>
          <w:szCs w:val="28"/>
        </w:rPr>
      </w:pPr>
      <w:r w:rsidRPr="00CA09A8">
        <w:rPr>
          <w:sz w:val="24"/>
          <w:szCs w:val="28"/>
        </w:rPr>
        <w:t>название мероприятия.</w:t>
      </w:r>
    </w:p>
    <w:p w:rsidR="00106430" w:rsidRPr="00CA09A8" w:rsidRDefault="00E45D28" w:rsidP="00E45D28">
      <w:pPr>
        <w:pStyle w:val="1"/>
        <w:numPr>
          <w:ilvl w:val="0"/>
          <w:numId w:val="7"/>
        </w:numPr>
        <w:tabs>
          <w:tab w:val="left" w:pos="993"/>
        </w:tabs>
        <w:spacing w:line="240" w:lineRule="auto"/>
        <w:rPr>
          <w:sz w:val="24"/>
          <w:szCs w:val="28"/>
        </w:rPr>
      </w:pPr>
      <w:r w:rsidRPr="00CA09A8">
        <w:rPr>
          <w:sz w:val="24"/>
          <w:szCs w:val="28"/>
        </w:rPr>
        <w:t>периодичность мероприятия (разовое/периодическое).</w:t>
      </w:r>
    </w:p>
    <w:p w:rsidR="00106430" w:rsidRPr="00CA09A8" w:rsidRDefault="00E45D28" w:rsidP="00E45D28">
      <w:pPr>
        <w:pStyle w:val="1"/>
        <w:numPr>
          <w:ilvl w:val="0"/>
          <w:numId w:val="7"/>
        </w:numPr>
        <w:tabs>
          <w:tab w:val="left" w:pos="993"/>
        </w:tabs>
        <w:spacing w:line="240" w:lineRule="auto"/>
        <w:rPr>
          <w:sz w:val="24"/>
          <w:szCs w:val="28"/>
        </w:rPr>
      </w:pPr>
      <w:r w:rsidRPr="00CA09A8">
        <w:rPr>
          <w:sz w:val="24"/>
          <w:szCs w:val="28"/>
        </w:rPr>
        <w:t xml:space="preserve">исполнитель </w:t>
      </w:r>
      <w:r w:rsidR="00106430" w:rsidRPr="00CA09A8">
        <w:rPr>
          <w:sz w:val="24"/>
          <w:szCs w:val="28"/>
        </w:rPr>
        <w:t>мероприятия/ответственный за исполнение.</w:t>
      </w:r>
    </w:p>
    <w:p w:rsidR="00E7403E" w:rsidRPr="00CA09A8" w:rsidRDefault="00E7403E" w:rsidP="00E7403E">
      <w:pPr>
        <w:pStyle w:val="1"/>
        <w:spacing w:line="240" w:lineRule="auto"/>
        <w:rPr>
          <w:sz w:val="24"/>
          <w:szCs w:val="28"/>
        </w:rPr>
      </w:pPr>
      <w:bookmarkStart w:id="2" w:name="_Toc247460675"/>
      <w:r w:rsidRPr="00CA09A8">
        <w:rPr>
          <w:sz w:val="24"/>
          <w:szCs w:val="28"/>
        </w:rPr>
        <w:t xml:space="preserve">План внутренних проверок составляется на все информационные системы персональных данных </w:t>
      </w:r>
      <w:r w:rsidRPr="00CA09A8">
        <w:rPr>
          <w:sz w:val="24"/>
        </w:rPr>
        <w:t>Муниципального бюджетного о</w:t>
      </w:r>
      <w:r w:rsidR="00A206EA">
        <w:rPr>
          <w:sz w:val="24"/>
        </w:rPr>
        <w:t>бщеобразовательного учреждения с</w:t>
      </w:r>
      <w:r w:rsidRPr="00CA09A8">
        <w:rPr>
          <w:sz w:val="24"/>
        </w:rPr>
        <w:t xml:space="preserve">редняя общеобразовательная школа </w:t>
      </w:r>
      <w:r w:rsidR="00A206EA">
        <w:rPr>
          <w:sz w:val="24"/>
        </w:rPr>
        <w:t xml:space="preserve">с. </w:t>
      </w:r>
      <w:proofErr w:type="spellStart"/>
      <w:r w:rsidR="00A206EA">
        <w:rPr>
          <w:sz w:val="24"/>
        </w:rPr>
        <w:t>Кубиязы</w:t>
      </w:r>
      <w:proofErr w:type="spellEnd"/>
    </w:p>
    <w:p w:rsidR="00106430" w:rsidRPr="00CA09A8" w:rsidRDefault="00106430" w:rsidP="002B7792">
      <w:pPr>
        <w:pStyle w:val="1"/>
        <w:numPr>
          <w:ilvl w:val="0"/>
          <w:numId w:val="4"/>
        </w:numPr>
        <w:tabs>
          <w:tab w:val="left" w:pos="284"/>
        </w:tabs>
        <w:spacing w:line="240" w:lineRule="auto"/>
        <w:ind w:left="0" w:firstLine="0"/>
        <w:jc w:val="center"/>
        <w:rPr>
          <w:b/>
          <w:sz w:val="24"/>
        </w:rPr>
      </w:pPr>
      <w:r w:rsidRPr="00CA09A8">
        <w:rPr>
          <w:sz w:val="24"/>
        </w:rPr>
        <w:br w:type="page"/>
      </w:r>
      <w:r w:rsidRPr="00CA09A8">
        <w:rPr>
          <w:b/>
          <w:sz w:val="24"/>
        </w:rPr>
        <w:lastRenderedPageBreak/>
        <w:t xml:space="preserve">План мероприятий по обеспечению безопасности </w:t>
      </w:r>
      <w:proofErr w:type="spellStart"/>
      <w:r w:rsidRPr="00CA09A8">
        <w:rPr>
          <w:b/>
          <w:sz w:val="24"/>
        </w:rPr>
        <w:t>ПДн</w:t>
      </w:r>
      <w:bookmarkEnd w:id="2"/>
      <w:proofErr w:type="spellEnd"/>
    </w:p>
    <w:p w:rsidR="00106430" w:rsidRPr="00CA09A8" w:rsidRDefault="00106430" w:rsidP="00106430">
      <w:pPr>
        <w:rPr>
          <w:sz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"/>
        <w:gridCol w:w="5297"/>
        <w:gridCol w:w="1806"/>
        <w:gridCol w:w="1798"/>
      </w:tblGrid>
      <w:tr w:rsidR="00E45D28" w:rsidRPr="00CA09A8" w:rsidTr="00E45D28">
        <w:trPr>
          <w:cantSplit/>
          <w:trHeight w:val="42"/>
        </w:trPr>
        <w:tc>
          <w:tcPr>
            <w:tcW w:w="238" w:type="pct"/>
          </w:tcPr>
          <w:p w:rsidR="00E45D28" w:rsidRPr="00CA09A8" w:rsidRDefault="00E45D28" w:rsidP="00E45D28">
            <w:pPr>
              <w:pStyle w:val="Tablehead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header"/>
              <w:rPr>
                <w:sz w:val="24"/>
              </w:rPr>
            </w:pPr>
            <w:r w:rsidRPr="00CA09A8">
              <w:rPr>
                <w:sz w:val="24"/>
              </w:rPr>
              <w:t>Мероприятие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pStyle w:val="Tableheader"/>
              <w:rPr>
                <w:sz w:val="24"/>
              </w:rPr>
            </w:pPr>
            <w:r w:rsidRPr="00CA09A8">
              <w:rPr>
                <w:sz w:val="24"/>
              </w:rPr>
              <w:t>Периодичность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header"/>
              <w:rPr>
                <w:sz w:val="24"/>
              </w:rPr>
            </w:pPr>
            <w:r w:rsidRPr="00CA09A8">
              <w:rPr>
                <w:sz w:val="24"/>
              </w:rPr>
              <w:t>Исполнитель/ Ответственный</w:t>
            </w:r>
          </w:p>
        </w:tc>
      </w:tr>
      <w:tr w:rsidR="00E45D28" w:rsidRPr="00CA09A8" w:rsidTr="00E45D28">
        <w:trPr>
          <w:cantSplit/>
          <w:trHeight w:val="27"/>
        </w:trPr>
        <w:tc>
          <w:tcPr>
            <w:tcW w:w="5000" w:type="pct"/>
            <w:gridSpan w:val="4"/>
          </w:tcPr>
          <w:p w:rsidR="00E45D28" w:rsidRPr="00CA09A8" w:rsidRDefault="00E45D28" w:rsidP="002B7792">
            <w:pPr>
              <w:pStyle w:val="Tabletitle"/>
              <w:spacing w:before="0"/>
              <w:jc w:val="center"/>
              <w:rPr>
                <w:b/>
                <w:sz w:val="24"/>
              </w:rPr>
            </w:pPr>
            <w:r w:rsidRPr="00CA09A8">
              <w:rPr>
                <w:b/>
                <w:sz w:val="24"/>
              </w:rPr>
              <w:t>Организационные мероприятия</w:t>
            </w: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Первичное обследование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Определение перечня </w:t>
            </w:r>
            <w:proofErr w:type="spellStart"/>
            <w:r w:rsidRPr="00CA09A8">
              <w:rPr>
                <w:sz w:val="24"/>
              </w:rPr>
              <w:t>ИСПДн</w:t>
            </w:r>
            <w:proofErr w:type="spellEnd"/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Определение обрабатываемых </w:t>
            </w:r>
            <w:proofErr w:type="spellStart"/>
            <w:r w:rsidRPr="00CA09A8">
              <w:rPr>
                <w:sz w:val="24"/>
              </w:rPr>
              <w:t>ПДн</w:t>
            </w:r>
            <w:proofErr w:type="spellEnd"/>
            <w:r w:rsidRPr="00CA09A8">
              <w:rPr>
                <w:sz w:val="24"/>
              </w:rPr>
              <w:t xml:space="preserve"> и объектов защиты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Определение круга лиц, участвующих в обработке </w:t>
            </w:r>
            <w:proofErr w:type="spellStart"/>
            <w:r w:rsidRPr="00CA09A8">
              <w:rPr>
                <w:sz w:val="24"/>
              </w:rPr>
              <w:t>ПДн</w:t>
            </w:r>
            <w:proofErr w:type="spellEnd"/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Определение ответственности лиц, участвующих в обработке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Определение прав разграничения доступа пользователей </w:t>
            </w:r>
            <w:proofErr w:type="spellStart"/>
            <w:r w:rsidRPr="00CA09A8">
              <w:rPr>
                <w:sz w:val="24"/>
              </w:rPr>
              <w:t>ИСПДн</w:t>
            </w:r>
            <w:proofErr w:type="spellEnd"/>
            <w:r w:rsidRPr="00CA09A8">
              <w:rPr>
                <w:sz w:val="24"/>
              </w:rPr>
              <w:t>, необходимых для выполнения должностных обязанностей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Назначение ответственного за безопасность </w:t>
            </w:r>
            <w:proofErr w:type="spellStart"/>
            <w:r w:rsidRPr="00CA09A8">
              <w:rPr>
                <w:sz w:val="24"/>
              </w:rPr>
              <w:t>ПДн</w:t>
            </w:r>
            <w:proofErr w:type="spellEnd"/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Введение режима защиты </w:t>
            </w:r>
            <w:proofErr w:type="spellStart"/>
            <w:r w:rsidRPr="00CA09A8">
              <w:rPr>
                <w:sz w:val="24"/>
              </w:rPr>
              <w:t>ПДн</w:t>
            </w:r>
            <w:proofErr w:type="spellEnd"/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Утверждение Концепции информационной безопасности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Утверждение Политики информационной безопасности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Собрание коллегиального органа по классификации </w:t>
            </w:r>
            <w:proofErr w:type="spellStart"/>
            <w:r w:rsidRPr="00CA09A8">
              <w:rPr>
                <w:sz w:val="24"/>
              </w:rPr>
              <w:t>ИСПДн</w:t>
            </w:r>
            <w:proofErr w:type="spellEnd"/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Классификация всех выявленных </w:t>
            </w:r>
            <w:proofErr w:type="spellStart"/>
            <w:r w:rsidRPr="00CA09A8">
              <w:rPr>
                <w:sz w:val="24"/>
              </w:rPr>
              <w:t>ИСПДн</w:t>
            </w:r>
            <w:proofErr w:type="spellEnd"/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Первичный анализ актуальности </w:t>
            </w:r>
            <w:proofErr w:type="spellStart"/>
            <w:r w:rsidRPr="00CA09A8">
              <w:rPr>
                <w:sz w:val="24"/>
              </w:rPr>
              <w:t>УБПДн</w:t>
            </w:r>
            <w:proofErr w:type="spellEnd"/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86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Установление контролируемой зоны вокруг </w:t>
            </w:r>
            <w:proofErr w:type="spellStart"/>
            <w:r w:rsidRPr="00CA09A8">
              <w:rPr>
                <w:sz w:val="24"/>
              </w:rPr>
              <w:t>ИСПДн</w:t>
            </w:r>
            <w:proofErr w:type="spellEnd"/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85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Выбор помещений для установки аппаратных средств </w:t>
            </w:r>
            <w:proofErr w:type="spellStart"/>
            <w:r w:rsidRPr="00CA09A8">
              <w:rPr>
                <w:sz w:val="24"/>
              </w:rPr>
              <w:t>ИСПДн</w:t>
            </w:r>
            <w:proofErr w:type="spellEnd"/>
            <w:r w:rsidRPr="00CA09A8">
              <w:rPr>
                <w:sz w:val="24"/>
              </w:rPr>
              <w:t xml:space="preserve"> в помещениях, с целью исключения НСД лиц, не допущенных к обработке </w:t>
            </w:r>
            <w:proofErr w:type="spellStart"/>
            <w:r w:rsidRPr="00CA09A8">
              <w:rPr>
                <w:sz w:val="24"/>
              </w:rPr>
              <w:t>ПДн</w:t>
            </w:r>
            <w:proofErr w:type="spellEnd"/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85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Организация режима и контроля доступа (охраны) в помещения, в которых установлены аппаратные средства </w:t>
            </w:r>
            <w:proofErr w:type="spellStart"/>
            <w:r w:rsidRPr="00CA09A8">
              <w:rPr>
                <w:sz w:val="24"/>
              </w:rPr>
              <w:t>ИСПДн</w:t>
            </w:r>
            <w:proofErr w:type="spellEnd"/>
            <w:r w:rsidRPr="00CA09A8">
              <w:rPr>
                <w:sz w:val="24"/>
              </w:rPr>
              <w:t>.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85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Организация порядка резервного копирования защищаемой информации на твердые носители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85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Организация порядка восстановления работоспособности технических средств, ПО, баз данных с подсистем </w:t>
            </w:r>
            <w:proofErr w:type="spellStart"/>
            <w:r w:rsidRPr="00CA09A8">
              <w:rPr>
                <w:sz w:val="24"/>
              </w:rPr>
              <w:t>СЗПДн</w:t>
            </w:r>
            <w:proofErr w:type="spellEnd"/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Введение в действие инструкции по порядку формирования, распределения и применения паролей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Организация информирования и обучения сотрудников о порядке обработки </w:t>
            </w:r>
            <w:proofErr w:type="spellStart"/>
            <w:r w:rsidRPr="00CA09A8">
              <w:rPr>
                <w:sz w:val="24"/>
              </w:rPr>
              <w:t>ПДн</w:t>
            </w:r>
            <w:proofErr w:type="spellEnd"/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Организация информирования и обучения сотрудников о введенном режиме защиты </w:t>
            </w:r>
            <w:proofErr w:type="spellStart"/>
            <w:r w:rsidRPr="00CA09A8">
              <w:rPr>
                <w:sz w:val="24"/>
              </w:rPr>
              <w:t>ПДн</w:t>
            </w:r>
            <w:proofErr w:type="spellEnd"/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Разработка должностных инструкций о порядке обработки </w:t>
            </w:r>
            <w:proofErr w:type="spellStart"/>
            <w:r w:rsidRPr="00CA09A8">
              <w:rPr>
                <w:sz w:val="24"/>
              </w:rPr>
              <w:t>ПДн</w:t>
            </w:r>
            <w:proofErr w:type="spellEnd"/>
            <w:r w:rsidRPr="00CA09A8">
              <w:rPr>
                <w:sz w:val="24"/>
              </w:rPr>
              <w:t xml:space="preserve"> и обеспечении введенного режима защиты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Разработка инструкций о порядке работы при подключении к сетям общего пользования и (или) международного обмена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Разработка инструкций о действии в случае возникновения внештатных ситуаций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Разработка положения о внесении изменения в штатное программное обеспечение элементов </w:t>
            </w:r>
            <w:proofErr w:type="spellStart"/>
            <w:r w:rsidRPr="00CA09A8">
              <w:rPr>
                <w:sz w:val="24"/>
              </w:rPr>
              <w:t>ИСПДн</w:t>
            </w:r>
            <w:proofErr w:type="spellEnd"/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498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Разработка положения о порядке внесения изменений в программное обеспечение собственной разработки или штатное ПО специально дорабатываемое собственными разработчиками или сторонними организациями.</w:t>
            </w:r>
          </w:p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Положение должно включать в себя техническое задание на изменения, технический проект, приемо-сдаточные испытания, акт о введении в эксплуатацию.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498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Организация журнала учета обращений субъектов </w:t>
            </w:r>
            <w:proofErr w:type="spellStart"/>
            <w:r w:rsidRPr="00CA09A8">
              <w:rPr>
                <w:sz w:val="24"/>
              </w:rPr>
              <w:t>ПДн</w:t>
            </w:r>
            <w:proofErr w:type="spellEnd"/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498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Организация перечня по учету технических средств и средств защиты, а также документации к ним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5000" w:type="pct"/>
            <w:gridSpan w:val="4"/>
          </w:tcPr>
          <w:p w:rsidR="00E45D28" w:rsidRPr="00CA09A8" w:rsidRDefault="00E45D28" w:rsidP="002E3439">
            <w:pPr>
              <w:pStyle w:val="Tabletext"/>
              <w:jc w:val="center"/>
              <w:rPr>
                <w:b/>
                <w:sz w:val="24"/>
              </w:rPr>
            </w:pPr>
            <w:r w:rsidRPr="00CA09A8">
              <w:rPr>
                <w:b/>
                <w:sz w:val="24"/>
              </w:rPr>
              <w:t>Физические мероприятия</w:t>
            </w: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Организация постов охраны для пропуска в контролируемую зону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Внедрение технической системы контроля доступа в контролируемую зону и помещения (по электронным пропускам, </w:t>
            </w:r>
            <w:proofErr w:type="spellStart"/>
            <w:r w:rsidRPr="00CA09A8">
              <w:rPr>
                <w:sz w:val="24"/>
              </w:rPr>
              <w:t>токену</w:t>
            </w:r>
            <w:proofErr w:type="spellEnd"/>
            <w:r w:rsidRPr="00CA09A8">
              <w:rPr>
                <w:sz w:val="24"/>
              </w:rPr>
              <w:t>, биометрическим данным и т.п.)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Внедрение технической системы контроля доступа к элементам </w:t>
            </w:r>
            <w:proofErr w:type="spellStart"/>
            <w:r w:rsidRPr="00CA09A8">
              <w:rPr>
                <w:sz w:val="24"/>
              </w:rPr>
              <w:t>ИСПДн</w:t>
            </w:r>
            <w:proofErr w:type="spellEnd"/>
            <w:r w:rsidRPr="00CA09A8">
              <w:rPr>
                <w:sz w:val="24"/>
              </w:rPr>
              <w:t xml:space="preserve"> (по электронным пропускам, </w:t>
            </w:r>
            <w:proofErr w:type="spellStart"/>
            <w:r w:rsidRPr="00CA09A8">
              <w:rPr>
                <w:sz w:val="24"/>
              </w:rPr>
              <w:t>токену</w:t>
            </w:r>
            <w:proofErr w:type="spellEnd"/>
            <w:r w:rsidRPr="00CA09A8">
              <w:rPr>
                <w:sz w:val="24"/>
              </w:rPr>
              <w:t>, биометрическим данным и т.п.)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Внедрение видеонаблюдения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Установка дверей на входе в помещения с аппаратными средствами </w:t>
            </w:r>
            <w:proofErr w:type="spellStart"/>
            <w:r w:rsidRPr="00CA09A8">
              <w:rPr>
                <w:sz w:val="24"/>
              </w:rPr>
              <w:t>ИСПДн</w:t>
            </w:r>
            <w:proofErr w:type="spellEnd"/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Установка замков на дверях в помещениях с аппаратными средствами </w:t>
            </w:r>
            <w:proofErr w:type="spellStart"/>
            <w:r w:rsidRPr="00CA09A8">
              <w:rPr>
                <w:sz w:val="24"/>
              </w:rPr>
              <w:t>ИСПДн</w:t>
            </w:r>
            <w:proofErr w:type="spellEnd"/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Установка жалюзи на окнах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Установка решеток на окнах первого и последнего этажа здания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Установка системы пожаротушения в помещениях, где расположены элементы </w:t>
            </w:r>
            <w:proofErr w:type="spellStart"/>
            <w:r w:rsidRPr="00CA09A8">
              <w:rPr>
                <w:sz w:val="24"/>
              </w:rPr>
              <w:t>ИСПДн</w:t>
            </w:r>
            <w:proofErr w:type="spellEnd"/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Установка систем кондиционирования в помещениях, где расположены аппаратные средства </w:t>
            </w:r>
            <w:proofErr w:type="spellStart"/>
            <w:r w:rsidRPr="00CA09A8">
              <w:rPr>
                <w:sz w:val="24"/>
              </w:rPr>
              <w:t>ИСПДн</w:t>
            </w:r>
            <w:proofErr w:type="spellEnd"/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8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Установка систем бесперебойного питания на ключевые элементы </w:t>
            </w:r>
            <w:proofErr w:type="spellStart"/>
            <w:r w:rsidRPr="00CA09A8">
              <w:rPr>
                <w:sz w:val="24"/>
              </w:rPr>
              <w:t>ИСПДн</w:t>
            </w:r>
            <w:proofErr w:type="spellEnd"/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Внедрение резервных (дублирующих) технических средств ключевых элементов </w:t>
            </w:r>
            <w:proofErr w:type="spellStart"/>
            <w:r w:rsidRPr="00CA09A8">
              <w:rPr>
                <w:sz w:val="24"/>
              </w:rPr>
              <w:t>ИСПДн</w:t>
            </w:r>
            <w:proofErr w:type="spellEnd"/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Default="00E45D28" w:rsidP="002E3439">
            <w:pPr>
              <w:pStyle w:val="Tabletext"/>
              <w:rPr>
                <w:sz w:val="24"/>
              </w:rPr>
            </w:pPr>
          </w:p>
          <w:p w:rsidR="0040168D" w:rsidRDefault="0040168D" w:rsidP="002E3439">
            <w:pPr>
              <w:pStyle w:val="Tabletext"/>
              <w:rPr>
                <w:sz w:val="24"/>
              </w:rPr>
            </w:pPr>
          </w:p>
          <w:p w:rsidR="0040168D" w:rsidRDefault="0040168D" w:rsidP="002E3439">
            <w:pPr>
              <w:pStyle w:val="Tabletext"/>
              <w:rPr>
                <w:sz w:val="24"/>
              </w:rPr>
            </w:pPr>
          </w:p>
          <w:p w:rsidR="0040168D" w:rsidRPr="00CA09A8" w:rsidRDefault="0040168D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5000" w:type="pct"/>
            <w:gridSpan w:val="4"/>
          </w:tcPr>
          <w:p w:rsidR="00E45D28" w:rsidRPr="00CA09A8" w:rsidRDefault="00E45D28" w:rsidP="002E3439">
            <w:pPr>
              <w:pStyle w:val="Tabletext"/>
              <w:jc w:val="center"/>
              <w:rPr>
                <w:b/>
                <w:sz w:val="24"/>
              </w:rPr>
            </w:pPr>
            <w:r w:rsidRPr="00CA09A8">
              <w:rPr>
                <w:b/>
                <w:sz w:val="24"/>
              </w:rPr>
              <w:lastRenderedPageBreak/>
              <w:t>Технические (аппаратные и программные) мероприятия</w:t>
            </w: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Внедрение специальной подсистемы управления доступом, регистрации и учета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Внедрение антивирусной защиты 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Внедрение межсетевого экранирования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Внедрение подсистемы анализа защищенности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Внедрение подсистемы обнаружения вторжений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Внедрение криптографической защиты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rPr>
                <w:sz w:val="24"/>
              </w:rPr>
            </w:pPr>
            <w:r w:rsidRPr="00CA09A8">
              <w:rPr>
                <w:sz w:val="24"/>
              </w:rPr>
              <w:t>Разовое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5000" w:type="pct"/>
            <w:gridSpan w:val="4"/>
          </w:tcPr>
          <w:p w:rsidR="00E45D28" w:rsidRPr="00CA09A8" w:rsidRDefault="00E45D28" w:rsidP="002E3439">
            <w:pPr>
              <w:pStyle w:val="Tabletext"/>
              <w:jc w:val="center"/>
              <w:rPr>
                <w:b/>
                <w:sz w:val="24"/>
              </w:rPr>
            </w:pPr>
            <w:r w:rsidRPr="00CA09A8">
              <w:rPr>
                <w:b/>
                <w:sz w:val="24"/>
              </w:rPr>
              <w:t>Контролирующие мероприятия</w:t>
            </w: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Создание журнала внутренних проверок и поддержание его в актуальном состоянии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Ежемесячно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7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Контроль над соблюдением режима обработки </w:t>
            </w:r>
            <w:proofErr w:type="spellStart"/>
            <w:r w:rsidRPr="00CA09A8">
              <w:rPr>
                <w:sz w:val="24"/>
              </w:rPr>
              <w:t>ПДн</w:t>
            </w:r>
            <w:proofErr w:type="spellEnd"/>
          </w:p>
        </w:tc>
        <w:tc>
          <w:tcPr>
            <w:tcW w:w="966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Еженедельно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0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Контроль над соблюдением режима защиты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Ежедневно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0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Контроль над выполнением антивирусной защиты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Еженедельно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0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Контроль над соблюдением режима защиты при подключении к сетям общего пользования и (или) международного обмена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Еженедельно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0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Проведение внутренних проверок на предмет выявления изменений в режиме обработки и защиты </w:t>
            </w:r>
            <w:proofErr w:type="spellStart"/>
            <w:r w:rsidRPr="00CA09A8">
              <w:rPr>
                <w:sz w:val="24"/>
              </w:rPr>
              <w:t>ПДн</w:t>
            </w:r>
            <w:proofErr w:type="spellEnd"/>
          </w:p>
        </w:tc>
        <w:tc>
          <w:tcPr>
            <w:tcW w:w="966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Ежегодно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0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Контроль за обновлениями программного обеспечения и единообразия применяемого ПО на всех элементах </w:t>
            </w:r>
            <w:proofErr w:type="spellStart"/>
            <w:r w:rsidRPr="00CA09A8">
              <w:rPr>
                <w:sz w:val="24"/>
              </w:rPr>
              <w:t>ИСПДн</w:t>
            </w:r>
            <w:proofErr w:type="spellEnd"/>
          </w:p>
        </w:tc>
        <w:tc>
          <w:tcPr>
            <w:tcW w:w="966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Еженедельно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0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Контроль за обеспечением резервного копирования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Ежемесячно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0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 xml:space="preserve">Организация анализа и пересмотра имеющихся угроз безопасности </w:t>
            </w:r>
            <w:proofErr w:type="spellStart"/>
            <w:r w:rsidRPr="00CA09A8">
              <w:rPr>
                <w:sz w:val="24"/>
              </w:rPr>
              <w:t>ПДн</w:t>
            </w:r>
            <w:proofErr w:type="spellEnd"/>
            <w:r w:rsidRPr="00CA09A8">
              <w:rPr>
                <w:sz w:val="24"/>
              </w:rPr>
              <w:t>, а также предсказание появления новых, еще неизвестных, угроз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Ежегодно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0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Поддержание в актуальном состоянии нормативно-организационных документов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Ежемесячно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  <w:tr w:rsidR="00E45D28" w:rsidRPr="00CA09A8" w:rsidTr="00E45D28">
        <w:trPr>
          <w:cantSplit/>
          <w:trHeight w:val="20"/>
        </w:trPr>
        <w:tc>
          <w:tcPr>
            <w:tcW w:w="238" w:type="pct"/>
          </w:tcPr>
          <w:p w:rsidR="00E45D28" w:rsidRPr="00CA09A8" w:rsidRDefault="00E45D28" w:rsidP="00E45D28">
            <w:pPr>
              <w:pStyle w:val="Tabletext"/>
              <w:numPr>
                <w:ilvl w:val="0"/>
                <w:numId w:val="8"/>
              </w:numPr>
              <w:jc w:val="center"/>
              <w:rPr>
                <w:sz w:val="24"/>
              </w:rPr>
            </w:pPr>
          </w:p>
        </w:tc>
        <w:tc>
          <w:tcPr>
            <w:tcW w:w="2834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Контроль за разработкой и внесением изменений в программное обеспечение собственной разработки или штатное ПО, специально дорабатываемое собственными разработчиками или сторонними организациями.</w:t>
            </w:r>
          </w:p>
        </w:tc>
        <w:tc>
          <w:tcPr>
            <w:tcW w:w="966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  <w:r w:rsidRPr="00CA09A8">
              <w:rPr>
                <w:sz w:val="24"/>
              </w:rPr>
              <w:t>Ежемесячно</w:t>
            </w:r>
          </w:p>
        </w:tc>
        <w:tc>
          <w:tcPr>
            <w:tcW w:w="962" w:type="pct"/>
          </w:tcPr>
          <w:p w:rsidR="00E45D28" w:rsidRPr="00CA09A8" w:rsidRDefault="00E45D28" w:rsidP="002E3439">
            <w:pPr>
              <w:pStyle w:val="Tabletext"/>
              <w:rPr>
                <w:sz w:val="24"/>
              </w:rPr>
            </w:pPr>
          </w:p>
        </w:tc>
      </w:tr>
    </w:tbl>
    <w:p w:rsidR="00BB183E" w:rsidRDefault="009A22A5">
      <w:pPr>
        <w:rPr>
          <w:sz w:val="24"/>
        </w:rPr>
      </w:pPr>
    </w:p>
    <w:p w:rsidR="006560C2" w:rsidRDefault="006560C2">
      <w:pPr>
        <w:rPr>
          <w:sz w:val="24"/>
        </w:rPr>
      </w:pPr>
    </w:p>
    <w:p w:rsidR="006560C2" w:rsidRDefault="006560C2">
      <w:pPr>
        <w:rPr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989"/>
        <w:gridCol w:w="4367"/>
      </w:tblGrid>
      <w:tr w:rsidR="006560C2" w:rsidRPr="009C4B8A" w:rsidTr="000C4562">
        <w:tc>
          <w:tcPr>
            <w:tcW w:w="2666" w:type="pct"/>
          </w:tcPr>
          <w:p w:rsidR="006560C2" w:rsidRPr="00A206EA" w:rsidRDefault="006560C2" w:rsidP="00A206EA">
            <w:pPr>
              <w:autoSpaceDE w:val="0"/>
              <w:autoSpaceDN w:val="0"/>
              <w:adjustRightInd w:val="0"/>
              <w:rPr>
                <w:sz w:val="24"/>
              </w:rPr>
            </w:pPr>
            <w:r w:rsidRPr="00A206EA">
              <w:rPr>
                <w:sz w:val="24"/>
              </w:rPr>
              <w:t xml:space="preserve">Директор МБОУ СОШ </w:t>
            </w:r>
            <w:r w:rsidR="00A206EA">
              <w:rPr>
                <w:sz w:val="24"/>
              </w:rPr>
              <w:t xml:space="preserve">с. </w:t>
            </w:r>
            <w:proofErr w:type="spellStart"/>
            <w:r w:rsidR="00A206EA">
              <w:rPr>
                <w:sz w:val="24"/>
              </w:rPr>
              <w:t>Кубиязы</w:t>
            </w:r>
            <w:proofErr w:type="spellEnd"/>
          </w:p>
        </w:tc>
        <w:tc>
          <w:tcPr>
            <w:tcW w:w="2334" w:type="pct"/>
          </w:tcPr>
          <w:p w:rsidR="006560C2" w:rsidRPr="00A206EA" w:rsidRDefault="00A206EA" w:rsidP="000C4562">
            <w:pPr>
              <w:ind w:left="28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А.Ф. </w:t>
            </w:r>
            <w:proofErr w:type="spellStart"/>
            <w:r>
              <w:rPr>
                <w:sz w:val="24"/>
              </w:rPr>
              <w:t>Ахматьянов</w:t>
            </w:r>
            <w:proofErr w:type="spellEnd"/>
          </w:p>
        </w:tc>
      </w:tr>
    </w:tbl>
    <w:p w:rsidR="006560C2" w:rsidRPr="00CA09A8" w:rsidRDefault="006560C2">
      <w:pPr>
        <w:rPr>
          <w:sz w:val="24"/>
        </w:rPr>
      </w:pPr>
    </w:p>
    <w:sectPr w:rsidR="006560C2" w:rsidRPr="00CA09A8" w:rsidSect="002635FA">
      <w:footerReference w:type="even" r:id="rId7"/>
      <w:footerReference w:type="first" r:id="rId8"/>
      <w:pgSz w:w="11906" w:h="16838" w:code="9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22A5" w:rsidRDefault="009A22A5">
      <w:r>
        <w:separator/>
      </w:r>
    </w:p>
  </w:endnote>
  <w:endnote w:type="continuationSeparator" w:id="0">
    <w:p w:rsidR="009A22A5" w:rsidRDefault="009A2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5EAC" w:rsidRDefault="00106430" w:rsidP="00B000D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05EAC" w:rsidRDefault="009A22A5">
    <w:pPr>
      <w:pStyle w:val="a3"/>
    </w:pPr>
  </w:p>
  <w:p w:rsidR="00505EAC" w:rsidRDefault="009A22A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0A9A" w:rsidRPr="00B0473F" w:rsidRDefault="00360A9A" w:rsidP="00360A9A">
    <w:pPr>
      <w:pStyle w:val="a3"/>
      <w:jc w:val="right"/>
      <w:rPr>
        <w:sz w:val="24"/>
      </w:rPr>
    </w:pPr>
    <w:r w:rsidRPr="00B0473F">
      <w:rPr>
        <w:sz w:val="24"/>
      </w:rPr>
      <w:t xml:space="preserve">Страница </w:t>
    </w:r>
    <w:r w:rsidRPr="00B0473F">
      <w:rPr>
        <w:b/>
        <w:sz w:val="24"/>
      </w:rPr>
      <w:fldChar w:fldCharType="begin"/>
    </w:r>
    <w:r w:rsidRPr="00B0473F">
      <w:rPr>
        <w:b/>
        <w:sz w:val="24"/>
      </w:rPr>
      <w:instrText>PAGE  \* Arabic  \* MERGEFORMAT</w:instrText>
    </w:r>
    <w:r w:rsidRPr="00B0473F">
      <w:rPr>
        <w:b/>
        <w:sz w:val="24"/>
      </w:rPr>
      <w:fldChar w:fldCharType="separate"/>
    </w:r>
    <w:r w:rsidR="00A206EA">
      <w:rPr>
        <w:b/>
        <w:noProof/>
        <w:sz w:val="24"/>
      </w:rPr>
      <w:t>1</w:t>
    </w:r>
    <w:r w:rsidRPr="00B0473F">
      <w:rPr>
        <w:b/>
        <w:sz w:val="24"/>
      </w:rPr>
      <w:fldChar w:fldCharType="end"/>
    </w:r>
    <w:r w:rsidRPr="00B0473F">
      <w:rPr>
        <w:sz w:val="24"/>
      </w:rPr>
      <w:t xml:space="preserve"> из </w:t>
    </w:r>
    <w:r w:rsidRPr="00B0473F">
      <w:rPr>
        <w:b/>
        <w:sz w:val="24"/>
      </w:rPr>
      <w:fldChar w:fldCharType="begin"/>
    </w:r>
    <w:r w:rsidRPr="00B0473F">
      <w:rPr>
        <w:b/>
        <w:sz w:val="24"/>
      </w:rPr>
      <w:instrText>NUMPAGES  \* Arabic  \* MERGEFORMAT</w:instrText>
    </w:r>
    <w:r w:rsidRPr="00B0473F">
      <w:rPr>
        <w:b/>
        <w:sz w:val="24"/>
      </w:rPr>
      <w:fldChar w:fldCharType="separate"/>
    </w:r>
    <w:r w:rsidR="00A206EA">
      <w:rPr>
        <w:b/>
        <w:noProof/>
        <w:sz w:val="24"/>
      </w:rPr>
      <w:t>4</w:t>
    </w:r>
    <w:r w:rsidRPr="00B0473F">
      <w:rPr>
        <w:b/>
        <w:sz w:val="24"/>
      </w:rPr>
      <w:fldChar w:fldCharType="end"/>
    </w:r>
  </w:p>
  <w:p w:rsidR="00360A9A" w:rsidRDefault="00360A9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22A5" w:rsidRDefault="009A22A5">
      <w:r>
        <w:separator/>
      </w:r>
    </w:p>
  </w:footnote>
  <w:footnote w:type="continuationSeparator" w:id="0">
    <w:p w:rsidR="009A22A5" w:rsidRDefault="009A22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F7272"/>
    <w:multiLevelType w:val="multilevel"/>
    <w:tmpl w:val="0EEE3FCA"/>
    <w:lvl w:ilvl="0">
      <w:start w:val="1"/>
      <w:numFmt w:val="bullet"/>
      <w:suff w:val="space"/>
      <w:lvlText w:val=""/>
      <w:lvlJc w:val="left"/>
      <w:pPr>
        <w:ind w:left="0" w:firstLine="1134"/>
      </w:pPr>
      <w:rPr>
        <w:rFonts w:ascii="Symbol" w:hAnsi="Symbol" w:hint="default"/>
        <w:b w:val="0"/>
        <w:i w:val="0"/>
        <w:sz w:val="28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abstractNum w:abstractNumId="1" w15:restartNumberingAfterBreak="0">
    <w:nsid w:val="1BF77BD7"/>
    <w:multiLevelType w:val="hybridMultilevel"/>
    <w:tmpl w:val="E6781B00"/>
    <w:lvl w:ilvl="0" w:tplc="BC8608E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3471A"/>
    <w:multiLevelType w:val="hybridMultilevel"/>
    <w:tmpl w:val="9CFE2C30"/>
    <w:lvl w:ilvl="0" w:tplc="5EF658E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968F4"/>
    <w:multiLevelType w:val="hybridMultilevel"/>
    <w:tmpl w:val="1AAA5AB6"/>
    <w:lvl w:ilvl="0" w:tplc="F6A6E462">
      <w:start w:val="1"/>
      <w:numFmt w:val="bullet"/>
      <w:suff w:val="space"/>
      <w:lvlText w:val=""/>
      <w:lvlJc w:val="left"/>
      <w:pPr>
        <w:ind w:left="0" w:firstLine="1134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723536"/>
    <w:multiLevelType w:val="hybridMultilevel"/>
    <w:tmpl w:val="8954CF84"/>
    <w:lvl w:ilvl="0" w:tplc="AE347918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C081D"/>
    <w:multiLevelType w:val="hybridMultilevel"/>
    <w:tmpl w:val="12B88A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69F0F0A"/>
    <w:multiLevelType w:val="hybridMultilevel"/>
    <w:tmpl w:val="5172FB6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C3D0EEC"/>
    <w:multiLevelType w:val="multilevel"/>
    <w:tmpl w:val="F634E204"/>
    <w:lvl w:ilvl="0">
      <w:start w:val="1"/>
      <w:numFmt w:val="bullet"/>
      <w:lvlText w:val=""/>
      <w:lvlJc w:val="left"/>
      <w:pPr>
        <w:ind w:left="0" w:firstLine="720"/>
      </w:pPr>
      <w:rPr>
        <w:rFonts w:ascii="Symbol" w:hAnsi="Symbol" w:hint="default"/>
        <w:sz w:val="24"/>
      </w:rPr>
    </w:lvl>
    <w:lvl w:ilvl="1">
      <w:start w:val="1"/>
      <w:numFmt w:val="bullet"/>
      <w:suff w:val="space"/>
      <w:lvlText w:val="-"/>
      <w:lvlJc w:val="left"/>
      <w:pPr>
        <w:ind w:left="720" w:firstLine="771"/>
      </w:pPr>
      <w:rPr>
        <w:rFonts w:ascii="Times New Roman" w:hAnsi="Times New Roman" w:hint="default"/>
        <w:sz w:val="28"/>
        <w:szCs w:val="28"/>
      </w:rPr>
    </w:lvl>
    <w:lvl w:ilvl="2">
      <w:start w:val="1"/>
      <w:numFmt w:val="bullet"/>
      <w:suff w:val="space"/>
      <w:lvlText w:val="-"/>
      <w:lvlJc w:val="left"/>
      <w:pPr>
        <w:ind w:left="1491" w:firstLine="720"/>
      </w:pPr>
      <w:rPr>
        <w:rFonts w:ascii="Times New Roman" w:hAnsi="Times New Roman" w:hint="default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515"/>
        </w:tabs>
        <w:ind w:left="45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5235"/>
        </w:tabs>
        <w:ind w:left="52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955"/>
        </w:tabs>
        <w:ind w:left="59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675"/>
        </w:tabs>
        <w:ind w:left="66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395"/>
        </w:tabs>
        <w:ind w:left="73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8115"/>
        </w:tabs>
        <w:ind w:left="8115" w:hanging="18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430"/>
    <w:rsid w:val="00020ACE"/>
    <w:rsid w:val="00082319"/>
    <w:rsid w:val="000917B8"/>
    <w:rsid w:val="00106430"/>
    <w:rsid w:val="00112086"/>
    <w:rsid w:val="00124A3D"/>
    <w:rsid w:val="00147C1B"/>
    <w:rsid w:val="00195EEA"/>
    <w:rsid w:val="002B6F73"/>
    <w:rsid w:val="002B7792"/>
    <w:rsid w:val="00360A9A"/>
    <w:rsid w:val="0040168D"/>
    <w:rsid w:val="00466DF1"/>
    <w:rsid w:val="004E0D90"/>
    <w:rsid w:val="00507451"/>
    <w:rsid w:val="00615DD7"/>
    <w:rsid w:val="00617147"/>
    <w:rsid w:val="006342D4"/>
    <w:rsid w:val="00637425"/>
    <w:rsid w:val="00644DF4"/>
    <w:rsid w:val="006560C2"/>
    <w:rsid w:val="0068583F"/>
    <w:rsid w:val="006A2DE1"/>
    <w:rsid w:val="006A7E2F"/>
    <w:rsid w:val="006D5556"/>
    <w:rsid w:val="006F113E"/>
    <w:rsid w:val="007911BB"/>
    <w:rsid w:val="007B6ACE"/>
    <w:rsid w:val="0083497A"/>
    <w:rsid w:val="008B78A7"/>
    <w:rsid w:val="008E0F4E"/>
    <w:rsid w:val="008E158C"/>
    <w:rsid w:val="008F6F76"/>
    <w:rsid w:val="009006AD"/>
    <w:rsid w:val="00903D1D"/>
    <w:rsid w:val="009A22A5"/>
    <w:rsid w:val="009B5936"/>
    <w:rsid w:val="00A206EA"/>
    <w:rsid w:val="00A6575B"/>
    <w:rsid w:val="00B022A7"/>
    <w:rsid w:val="00BA4A25"/>
    <w:rsid w:val="00C55748"/>
    <w:rsid w:val="00CA09A8"/>
    <w:rsid w:val="00CD0949"/>
    <w:rsid w:val="00CF0135"/>
    <w:rsid w:val="00D4150A"/>
    <w:rsid w:val="00DC3C28"/>
    <w:rsid w:val="00E17583"/>
    <w:rsid w:val="00E35C18"/>
    <w:rsid w:val="00E41A52"/>
    <w:rsid w:val="00E45D28"/>
    <w:rsid w:val="00E7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AFD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43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06430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0643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rsid w:val="00106430"/>
    <w:rPr>
      <w:rFonts w:ascii="Times New Roman" w:hAnsi="Times New Roman"/>
      <w:sz w:val="24"/>
    </w:rPr>
  </w:style>
  <w:style w:type="paragraph" w:customStyle="1" w:styleId="1">
    <w:name w:val="Основной текст1"/>
    <w:basedOn w:val="a"/>
    <w:rsid w:val="00106430"/>
    <w:pPr>
      <w:spacing w:line="360" w:lineRule="auto"/>
      <w:ind w:firstLine="720"/>
      <w:jc w:val="both"/>
    </w:pPr>
  </w:style>
  <w:style w:type="paragraph" w:customStyle="1" w:styleId="Tabletext">
    <w:name w:val="Table text"/>
    <w:basedOn w:val="1"/>
    <w:rsid w:val="00106430"/>
    <w:pPr>
      <w:spacing w:line="240" w:lineRule="auto"/>
      <w:ind w:firstLine="0"/>
      <w:jc w:val="left"/>
    </w:pPr>
  </w:style>
  <w:style w:type="paragraph" w:customStyle="1" w:styleId="Tabletitle">
    <w:name w:val="Table_title"/>
    <w:basedOn w:val="Tabletext"/>
    <w:rsid w:val="00106430"/>
    <w:pPr>
      <w:spacing w:before="120"/>
      <w:outlineLvl w:val="4"/>
    </w:pPr>
    <w:rPr>
      <w:szCs w:val="28"/>
    </w:rPr>
  </w:style>
  <w:style w:type="paragraph" w:customStyle="1" w:styleId="Tableheader">
    <w:name w:val="Table_header"/>
    <w:basedOn w:val="Tabletext"/>
    <w:rsid w:val="00106430"/>
    <w:pPr>
      <w:suppressAutoHyphens/>
      <w:jc w:val="center"/>
    </w:pPr>
  </w:style>
  <w:style w:type="paragraph" w:styleId="a6">
    <w:name w:val="header"/>
    <w:basedOn w:val="a"/>
    <w:link w:val="a7"/>
    <w:uiPriority w:val="99"/>
    <w:unhideWhenUsed/>
    <w:rsid w:val="00360A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60A9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2B77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2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2025-02-23T14:07:00Z</dcterms:created>
  <dcterms:modified xsi:type="dcterms:W3CDTF">2025-02-23T14:07:00Z</dcterms:modified>
</cp:coreProperties>
</file>